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AB43" w14:textId="2D0FECB4" w:rsidR="00403FE9" w:rsidRDefault="00363C6C" w:rsidP="00403FE9">
      <w:r>
        <w:pict w14:anchorId="56F8742F">
          <v:rect id="_x0000_i1025" style="width:0;height:1.5pt" o:hralign="center" o:hrstd="t" o:hr="t" fillcolor="#a0a0a0" stroked="f"/>
        </w:pict>
      </w:r>
    </w:p>
    <w:p w14:paraId="3B388511" w14:textId="585CCD40" w:rsidR="00F71081" w:rsidRDefault="00DA7401" w:rsidP="00DA7401">
      <w:pPr>
        <w:jc w:val="center"/>
        <w:rPr>
          <w:b/>
          <w:bCs/>
        </w:rPr>
      </w:pPr>
      <w:r w:rsidRPr="00DA7401">
        <w:rPr>
          <w:b/>
          <w:bCs/>
        </w:rPr>
        <w:t>POSITION ANNOUNCEMENT</w:t>
      </w:r>
    </w:p>
    <w:p w14:paraId="4B8590C5" w14:textId="7A1B6081" w:rsidR="0092531D" w:rsidRDefault="001A6AAA" w:rsidP="0092531D">
      <w:pPr>
        <w:spacing w:after="0" w:line="240" w:lineRule="auto"/>
        <w:rPr>
          <w:sz w:val="16"/>
          <w:szCs w:val="16"/>
        </w:rPr>
      </w:pPr>
      <w:r>
        <w:rPr>
          <w:sz w:val="16"/>
          <w:szCs w:val="16"/>
        </w:rPr>
        <w:t xml:space="preserve">Position: </w:t>
      </w:r>
      <w:r w:rsidR="003763F1">
        <w:rPr>
          <w:sz w:val="16"/>
          <w:szCs w:val="16"/>
        </w:rPr>
        <w:t xml:space="preserve">                                                                             </w:t>
      </w:r>
      <w:r w:rsidR="00EB12CA">
        <w:rPr>
          <w:sz w:val="16"/>
          <w:szCs w:val="16"/>
        </w:rPr>
        <w:t>Transportation Planner</w:t>
      </w:r>
      <w:r w:rsidR="0092531D">
        <w:rPr>
          <w:sz w:val="16"/>
          <w:szCs w:val="16"/>
        </w:rPr>
        <w:t>- Full Time</w:t>
      </w:r>
    </w:p>
    <w:p w14:paraId="03A290C8" w14:textId="1377548C" w:rsidR="0092531D" w:rsidRDefault="00EA33D9" w:rsidP="0092531D">
      <w:pPr>
        <w:spacing w:after="0" w:line="240" w:lineRule="auto"/>
        <w:rPr>
          <w:sz w:val="16"/>
          <w:szCs w:val="16"/>
        </w:rPr>
      </w:pPr>
      <w:r>
        <w:rPr>
          <w:sz w:val="16"/>
          <w:szCs w:val="16"/>
        </w:rPr>
        <w:t xml:space="preserve">                                                                                              40 Hours per week- With Benefits</w:t>
      </w:r>
    </w:p>
    <w:p w14:paraId="63F32D2A" w14:textId="1878ECE6" w:rsidR="00A65C95" w:rsidRDefault="00A65C95" w:rsidP="0092531D">
      <w:pPr>
        <w:spacing w:after="0" w:line="240" w:lineRule="auto"/>
        <w:rPr>
          <w:sz w:val="16"/>
          <w:szCs w:val="16"/>
        </w:rPr>
      </w:pPr>
      <w:r>
        <w:rPr>
          <w:sz w:val="16"/>
          <w:szCs w:val="16"/>
        </w:rPr>
        <w:t xml:space="preserve">Location:                                                                             </w:t>
      </w:r>
      <w:r w:rsidR="00DD5360">
        <w:rPr>
          <w:sz w:val="16"/>
          <w:szCs w:val="16"/>
        </w:rPr>
        <w:t xml:space="preserve"> </w:t>
      </w:r>
      <w:r>
        <w:rPr>
          <w:sz w:val="16"/>
          <w:szCs w:val="16"/>
        </w:rPr>
        <w:t>Lo</w:t>
      </w:r>
      <w:r w:rsidR="00C445E8">
        <w:rPr>
          <w:sz w:val="16"/>
          <w:szCs w:val="16"/>
        </w:rPr>
        <w:t>velock Paiute Tribe Indian Colony</w:t>
      </w:r>
    </w:p>
    <w:p w14:paraId="149EB0E3" w14:textId="74590306" w:rsidR="00C445E8" w:rsidRDefault="00C445E8" w:rsidP="0092531D">
      <w:pPr>
        <w:spacing w:after="0" w:line="240" w:lineRule="auto"/>
        <w:rPr>
          <w:sz w:val="16"/>
          <w:szCs w:val="16"/>
        </w:rPr>
      </w:pPr>
      <w:r>
        <w:rPr>
          <w:sz w:val="16"/>
          <w:szCs w:val="16"/>
        </w:rPr>
        <w:t xml:space="preserve">Starting Date:                                                                     </w:t>
      </w:r>
      <w:r w:rsidR="00DD5360">
        <w:rPr>
          <w:sz w:val="16"/>
          <w:szCs w:val="16"/>
        </w:rPr>
        <w:t xml:space="preserve"> As soon as possible</w:t>
      </w:r>
    </w:p>
    <w:p w14:paraId="15D5E9E7" w14:textId="65AA9A32" w:rsidR="00DD5360" w:rsidRDefault="00DD5360" w:rsidP="0092531D">
      <w:pPr>
        <w:spacing w:after="0" w:line="240" w:lineRule="auto"/>
        <w:rPr>
          <w:sz w:val="16"/>
          <w:szCs w:val="16"/>
        </w:rPr>
      </w:pPr>
      <w:r>
        <w:rPr>
          <w:sz w:val="16"/>
          <w:szCs w:val="16"/>
        </w:rPr>
        <w:t xml:space="preserve">Salary: </w:t>
      </w:r>
      <w:r w:rsidR="00633FEA">
        <w:rPr>
          <w:sz w:val="16"/>
          <w:szCs w:val="16"/>
        </w:rPr>
        <w:t xml:space="preserve">                                                                                  Varies based on education/experience</w:t>
      </w:r>
    </w:p>
    <w:p w14:paraId="5CEA5038" w14:textId="5EC89EF5" w:rsidR="002A0877" w:rsidRDefault="002A0877" w:rsidP="0092531D">
      <w:pPr>
        <w:spacing w:after="0" w:line="240" w:lineRule="auto"/>
        <w:rPr>
          <w:sz w:val="16"/>
          <w:szCs w:val="16"/>
        </w:rPr>
      </w:pPr>
    </w:p>
    <w:p w14:paraId="619C441A" w14:textId="7C4FC79D" w:rsidR="008B0696" w:rsidRDefault="008B0696" w:rsidP="001E0D3E">
      <w:pPr>
        <w:spacing w:after="0" w:line="240" w:lineRule="auto"/>
        <w:jc w:val="both"/>
        <w:rPr>
          <w:b/>
          <w:bCs/>
          <w:sz w:val="18"/>
          <w:szCs w:val="18"/>
        </w:rPr>
      </w:pPr>
      <w:r w:rsidRPr="008B0696">
        <w:rPr>
          <w:b/>
          <w:bCs/>
          <w:sz w:val="18"/>
          <w:szCs w:val="18"/>
        </w:rPr>
        <w:t>QUALIFICATIONS</w:t>
      </w:r>
    </w:p>
    <w:p w14:paraId="38F76ECF" w14:textId="3775BEF3" w:rsidR="0009002E" w:rsidRDefault="0009002E" w:rsidP="0009002E">
      <w:pPr>
        <w:spacing w:after="160" w:line="259" w:lineRule="auto"/>
        <w:contextualSpacing/>
        <w:rPr>
          <w:rFonts w:ascii="Times New Roman" w:eastAsia="Calibri" w:hAnsi="Times New Roman" w:cs="Times New Roman"/>
          <w:bCs/>
          <w:sz w:val="16"/>
          <w:szCs w:val="16"/>
        </w:rPr>
      </w:pPr>
      <w:r w:rsidRPr="0009002E">
        <w:rPr>
          <w:rFonts w:ascii="Times New Roman" w:eastAsia="Calibri" w:hAnsi="Times New Roman" w:cs="Times New Roman"/>
          <w:bCs/>
          <w:sz w:val="16"/>
          <w:szCs w:val="16"/>
        </w:rPr>
        <w:t xml:space="preserve">Master’s degree in Transportation Planning, Transportation Engineering, or related Field and three or more years’ work experience in a similar position. Additional Education and/or training may be substituted for work experience on a year-to-year basis. </w:t>
      </w:r>
    </w:p>
    <w:p w14:paraId="3C59D87D" w14:textId="77777777"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One year experience working with Native Americans or Native American organizations. </w:t>
      </w:r>
    </w:p>
    <w:p w14:paraId="5DD30920" w14:textId="77777777"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Experience with the Road Inventory Field Data System and possess knowledge of the CFR Part 170: Indian Reservation Roads Program. </w:t>
      </w:r>
    </w:p>
    <w:p w14:paraId="0412090A" w14:textId="77777777"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Experience in management of Construction Projects. </w:t>
      </w:r>
    </w:p>
    <w:p w14:paraId="42F17423" w14:textId="77777777"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Experience in Transit coordination Projects. </w:t>
      </w:r>
    </w:p>
    <w:p w14:paraId="440142B3" w14:textId="77777777"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Understand Public Law 93-638: Indian Self Determination Act and its applicability to the PTN SDA. </w:t>
      </w:r>
    </w:p>
    <w:p w14:paraId="7F689AA6" w14:textId="77777777"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Can identify funding opportunities that meet the Tribe’s needs. </w:t>
      </w:r>
    </w:p>
    <w:p w14:paraId="6B01D966" w14:textId="1BE30A5A" w:rsidR="000A2927" w:rsidRPr="000A2927" w:rsidRDefault="000A2927" w:rsidP="000A2927">
      <w:pPr>
        <w:numPr>
          <w:ilvl w:val="0"/>
          <w:numId w:val="6"/>
        </w:numPr>
        <w:spacing w:after="160" w:line="259" w:lineRule="auto"/>
        <w:contextualSpacing/>
        <w:rPr>
          <w:rFonts w:ascii="Times New Roman" w:eastAsia="Calibri" w:hAnsi="Times New Roman" w:cs="Times New Roman"/>
          <w:bCs/>
          <w:sz w:val="16"/>
          <w:szCs w:val="16"/>
        </w:rPr>
      </w:pPr>
      <w:r w:rsidRPr="000A2927">
        <w:rPr>
          <w:rFonts w:ascii="Times New Roman" w:eastAsia="Calibri" w:hAnsi="Times New Roman" w:cs="Times New Roman"/>
          <w:bCs/>
          <w:sz w:val="16"/>
          <w:szCs w:val="16"/>
        </w:rPr>
        <w:t xml:space="preserve">Knowledge and understanding of Public Law 93-638: Indian Self-Determination Act, Tribal </w:t>
      </w:r>
      <w:r w:rsidRPr="000A2927">
        <w:rPr>
          <w:rFonts w:ascii="Times New Roman" w:eastAsia="Calibri" w:hAnsi="Times New Roman" w:cs="Times New Roman"/>
          <w:bCs/>
          <w:sz w:val="16"/>
          <w:szCs w:val="16"/>
        </w:rPr>
        <w:t>organizations,</w:t>
      </w:r>
      <w:r w:rsidRPr="000A2927">
        <w:rPr>
          <w:rFonts w:ascii="Times New Roman" w:eastAsia="Calibri" w:hAnsi="Times New Roman" w:cs="Times New Roman"/>
          <w:bCs/>
          <w:sz w:val="16"/>
          <w:szCs w:val="16"/>
        </w:rPr>
        <w:t xml:space="preserve"> and funding opportunities. </w:t>
      </w:r>
    </w:p>
    <w:p w14:paraId="36F80622" w14:textId="77777777" w:rsidR="00360EA9" w:rsidRDefault="00360EA9" w:rsidP="001E0D3E">
      <w:pPr>
        <w:spacing w:after="0" w:line="240" w:lineRule="auto"/>
        <w:jc w:val="both"/>
        <w:rPr>
          <w:b/>
          <w:bCs/>
          <w:sz w:val="18"/>
          <w:szCs w:val="18"/>
        </w:rPr>
      </w:pPr>
    </w:p>
    <w:p w14:paraId="2AAB35E0" w14:textId="32E9308B" w:rsidR="000D15C1" w:rsidRDefault="000D15C1" w:rsidP="001E0D3E">
      <w:pPr>
        <w:spacing w:after="0" w:line="240" w:lineRule="auto"/>
        <w:jc w:val="both"/>
        <w:rPr>
          <w:b/>
          <w:bCs/>
          <w:sz w:val="18"/>
          <w:szCs w:val="18"/>
        </w:rPr>
      </w:pPr>
      <w:r>
        <w:rPr>
          <w:b/>
          <w:bCs/>
          <w:sz w:val="18"/>
          <w:szCs w:val="18"/>
        </w:rPr>
        <w:t>JOB DUTIES &amp; RESPONSIBILITIES</w:t>
      </w:r>
    </w:p>
    <w:p w14:paraId="09D8658F" w14:textId="412F32AC" w:rsidR="000D15C1" w:rsidRDefault="00DC0A3A" w:rsidP="001E0D3E">
      <w:pPr>
        <w:spacing w:after="0" w:line="240" w:lineRule="auto"/>
        <w:jc w:val="both"/>
        <w:rPr>
          <w:sz w:val="16"/>
          <w:szCs w:val="16"/>
        </w:rPr>
      </w:pPr>
      <w:r>
        <w:rPr>
          <w:sz w:val="16"/>
          <w:szCs w:val="16"/>
        </w:rPr>
        <w:t xml:space="preserve">Under </w:t>
      </w:r>
      <w:r w:rsidR="0060292C">
        <w:rPr>
          <w:sz w:val="16"/>
          <w:szCs w:val="16"/>
        </w:rPr>
        <w:t>the direction of the Tribal Administrator</w:t>
      </w:r>
    </w:p>
    <w:p w14:paraId="620A1525" w14:textId="77777777" w:rsidR="00C51739" w:rsidRPr="00C51739" w:rsidRDefault="00C51739" w:rsidP="007A78FA">
      <w:pPr>
        <w:numPr>
          <w:ilvl w:val="0"/>
          <w:numId w:val="8"/>
        </w:numPr>
        <w:spacing w:after="160" w:line="240" w:lineRule="auto"/>
        <w:contextualSpacing/>
        <w:jc w:val="both"/>
        <w:rPr>
          <w:rFonts w:ascii="Times New Roman" w:eastAsia="Calibri" w:hAnsi="Times New Roman" w:cs="Times New Roman"/>
          <w:bCs/>
          <w:sz w:val="16"/>
          <w:szCs w:val="16"/>
        </w:rPr>
      </w:pPr>
      <w:r w:rsidRPr="00C51739">
        <w:rPr>
          <w:rFonts w:ascii="Times New Roman" w:eastAsia="Calibri" w:hAnsi="Times New Roman" w:cs="Times New Roman"/>
          <w:bCs/>
          <w:sz w:val="16"/>
          <w:szCs w:val="16"/>
        </w:rPr>
        <w:t>Serve as the primary manager for the Tribal Transportation Program: to conduct inventory, formulate plans, strategies and procedures related to the roads and transportation issues on the Lovelock Paiute Tribal land. Will update and maintain Roads Inventory Data system and manage the data collection</w:t>
      </w:r>
    </w:p>
    <w:p w14:paraId="37DA1E1C" w14:textId="77777777" w:rsidR="00C51739" w:rsidRPr="00C51739" w:rsidRDefault="00C51739" w:rsidP="007A78FA">
      <w:pPr>
        <w:numPr>
          <w:ilvl w:val="0"/>
          <w:numId w:val="8"/>
        </w:numPr>
        <w:spacing w:after="160" w:line="240" w:lineRule="auto"/>
        <w:contextualSpacing/>
        <w:jc w:val="both"/>
        <w:rPr>
          <w:rFonts w:ascii="Times New Roman" w:eastAsia="Calibri" w:hAnsi="Times New Roman" w:cs="Times New Roman"/>
          <w:bCs/>
          <w:sz w:val="16"/>
          <w:szCs w:val="16"/>
        </w:rPr>
      </w:pPr>
      <w:r w:rsidRPr="00C51739">
        <w:rPr>
          <w:rFonts w:ascii="Times New Roman" w:eastAsia="Calibri" w:hAnsi="Times New Roman" w:cs="Times New Roman"/>
          <w:bCs/>
          <w:sz w:val="16"/>
          <w:szCs w:val="16"/>
        </w:rPr>
        <w:t xml:space="preserve">Comply with the regulations identified in 25 CFR Part 120: Tribal Transportation Program and its applicability to the Lovelock Paiute Tribe of Nevada’s land. </w:t>
      </w:r>
    </w:p>
    <w:p w14:paraId="39D62CA3" w14:textId="2908BEB6" w:rsidR="00C51739" w:rsidRDefault="00C51739" w:rsidP="00685ED1">
      <w:pPr>
        <w:numPr>
          <w:ilvl w:val="0"/>
          <w:numId w:val="8"/>
        </w:numPr>
        <w:spacing w:after="160" w:line="240" w:lineRule="auto"/>
        <w:contextualSpacing/>
        <w:jc w:val="both"/>
        <w:rPr>
          <w:rFonts w:ascii="Times New Roman" w:eastAsia="Calibri" w:hAnsi="Times New Roman" w:cs="Times New Roman"/>
          <w:bCs/>
          <w:sz w:val="16"/>
          <w:szCs w:val="16"/>
        </w:rPr>
      </w:pPr>
      <w:r w:rsidRPr="00C51739">
        <w:rPr>
          <w:rFonts w:ascii="Times New Roman" w:eastAsia="Calibri" w:hAnsi="Times New Roman" w:cs="Times New Roman"/>
          <w:bCs/>
          <w:sz w:val="16"/>
          <w:szCs w:val="16"/>
        </w:rPr>
        <w:t xml:space="preserve">Perform all preconstruction work on transportation projects to include environmental documentation, archaeological clearances, permits, right of ways, plans, specifications, and engineers estimate to ensure the Tribe has met its regulatory requirements to construct transportation projects. </w:t>
      </w:r>
    </w:p>
    <w:p w14:paraId="4F8908E2" w14:textId="340F03F4" w:rsidR="00685ED1" w:rsidRDefault="00352B45"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Develop </w:t>
      </w:r>
      <w:r w:rsidR="00DF0E65">
        <w:rPr>
          <w:rFonts w:ascii="Times New Roman" w:eastAsia="Calibri" w:hAnsi="Times New Roman" w:cs="Times New Roman"/>
          <w:bCs/>
          <w:sz w:val="16"/>
          <w:szCs w:val="16"/>
        </w:rPr>
        <w:t xml:space="preserve">scope of Works and solicit bids for transportations projects. Coordinate Tribal Council approved road construction contracts. </w:t>
      </w:r>
    </w:p>
    <w:p w14:paraId="5C45A294" w14:textId="131DE889" w:rsidR="00FF4A4D" w:rsidRDefault="004C51FE"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Develop and maintain a working relationship </w:t>
      </w:r>
      <w:r w:rsidR="00235388">
        <w:rPr>
          <w:rFonts w:ascii="Times New Roman" w:eastAsia="Calibri" w:hAnsi="Times New Roman" w:cs="Times New Roman"/>
          <w:bCs/>
          <w:sz w:val="16"/>
          <w:szCs w:val="16"/>
        </w:rPr>
        <w:t>with appropriate entities such as municipality, state, other Tribal Governments</w:t>
      </w:r>
      <w:r w:rsidR="00D94430">
        <w:rPr>
          <w:rFonts w:ascii="Times New Roman" w:eastAsia="Calibri" w:hAnsi="Times New Roman" w:cs="Times New Roman"/>
          <w:bCs/>
          <w:sz w:val="16"/>
          <w:szCs w:val="16"/>
        </w:rPr>
        <w:t xml:space="preserve">, Federal, Bureau of Indian Affairs, Federal Highway Administration etc. </w:t>
      </w:r>
    </w:p>
    <w:p w14:paraId="7D6E821E" w14:textId="61FBF852" w:rsidR="00D94430" w:rsidRDefault="00A65504"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Attend appropriate trainings, workshops, and meetings, and represent the Tribe at meetings and functions related to the Transit or TTP Planning Programs. </w:t>
      </w:r>
    </w:p>
    <w:p w14:paraId="1A724693" w14:textId="53435316" w:rsidR="00A65504" w:rsidRDefault="00AF2DD3"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Work with the Maintenance Department to develop and maintain a maintenance program for Tribe’s transportation related equipment. </w:t>
      </w:r>
    </w:p>
    <w:p w14:paraId="58D75A04" w14:textId="1668D201" w:rsidR="00AF2DD3" w:rsidRDefault="00330698"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Develop </w:t>
      </w:r>
      <w:r w:rsidR="003C30AA">
        <w:rPr>
          <w:rFonts w:ascii="Times New Roman" w:eastAsia="Calibri" w:hAnsi="Times New Roman" w:cs="Times New Roman"/>
          <w:bCs/>
          <w:sz w:val="16"/>
          <w:szCs w:val="16"/>
        </w:rPr>
        <w:t xml:space="preserve">presentation </w:t>
      </w:r>
      <w:r w:rsidR="006B294E">
        <w:rPr>
          <w:rFonts w:ascii="Times New Roman" w:eastAsia="Calibri" w:hAnsi="Times New Roman" w:cs="Times New Roman"/>
          <w:bCs/>
          <w:sz w:val="16"/>
          <w:szCs w:val="16"/>
        </w:rPr>
        <w:t>made to Tribal</w:t>
      </w:r>
      <w:r w:rsidR="00BD2626">
        <w:rPr>
          <w:rFonts w:ascii="Times New Roman" w:eastAsia="Calibri" w:hAnsi="Times New Roman" w:cs="Times New Roman"/>
          <w:bCs/>
          <w:sz w:val="16"/>
          <w:szCs w:val="16"/>
        </w:rPr>
        <w:t xml:space="preserve"> Members, Tribal Council, and other agencies.</w:t>
      </w:r>
    </w:p>
    <w:p w14:paraId="4E4D2AE2" w14:textId="0B8A2402" w:rsidR="00BD2626" w:rsidRDefault="00BD2626"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Provide direction and support to the Tribal Administrator in establishing </w:t>
      </w:r>
      <w:r w:rsidR="00F376FB">
        <w:rPr>
          <w:rFonts w:ascii="Times New Roman" w:eastAsia="Calibri" w:hAnsi="Times New Roman" w:cs="Times New Roman"/>
          <w:bCs/>
          <w:sz w:val="16"/>
          <w:szCs w:val="16"/>
        </w:rPr>
        <w:t xml:space="preserve">and maintaining compliance with the technical, financial, and administrative requirements of FT and DOT funding sources. </w:t>
      </w:r>
    </w:p>
    <w:p w14:paraId="4D9415DA" w14:textId="3FCD3907" w:rsidR="00F376FB" w:rsidRPr="00C51739" w:rsidRDefault="00F376FB" w:rsidP="00685ED1">
      <w:pPr>
        <w:numPr>
          <w:ilvl w:val="0"/>
          <w:numId w:val="8"/>
        </w:numPr>
        <w:spacing w:after="160" w:line="240" w:lineRule="auto"/>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Additional duties as assigned. </w:t>
      </w:r>
    </w:p>
    <w:p w14:paraId="37DCF67F" w14:textId="77777777" w:rsidR="00360EA9" w:rsidRDefault="00360EA9" w:rsidP="001E0D3E">
      <w:pPr>
        <w:spacing w:after="0" w:line="240" w:lineRule="auto"/>
        <w:jc w:val="both"/>
        <w:rPr>
          <w:b/>
          <w:bCs/>
          <w:sz w:val="18"/>
          <w:szCs w:val="18"/>
        </w:rPr>
      </w:pPr>
    </w:p>
    <w:p w14:paraId="2D49CFCC" w14:textId="10AC2A3C" w:rsidR="00F5736C" w:rsidRDefault="0060748B" w:rsidP="001E0D3E">
      <w:pPr>
        <w:spacing w:after="0" w:line="240" w:lineRule="auto"/>
        <w:jc w:val="both"/>
        <w:rPr>
          <w:b/>
          <w:bCs/>
          <w:sz w:val="18"/>
          <w:szCs w:val="18"/>
        </w:rPr>
      </w:pPr>
      <w:r>
        <w:rPr>
          <w:b/>
          <w:bCs/>
          <w:sz w:val="18"/>
          <w:szCs w:val="18"/>
        </w:rPr>
        <w:t xml:space="preserve">APPLICATIONS </w:t>
      </w:r>
      <w:r w:rsidR="00B94000">
        <w:rPr>
          <w:b/>
          <w:bCs/>
          <w:sz w:val="18"/>
          <w:szCs w:val="18"/>
        </w:rPr>
        <w:t>AND CLOSING DATE</w:t>
      </w:r>
    </w:p>
    <w:p w14:paraId="2FEB9E0D" w14:textId="5B54747A" w:rsidR="00B94000" w:rsidRDefault="00B94000" w:rsidP="001E0D3E">
      <w:pPr>
        <w:spacing w:after="0" w:line="240" w:lineRule="auto"/>
        <w:jc w:val="both"/>
        <w:rPr>
          <w:b/>
          <w:bCs/>
          <w:sz w:val="16"/>
          <w:szCs w:val="16"/>
          <w:u w:val="single"/>
        </w:rPr>
      </w:pPr>
      <w:r>
        <w:rPr>
          <w:b/>
          <w:bCs/>
          <w:sz w:val="16"/>
          <w:szCs w:val="16"/>
          <w:u w:val="single"/>
        </w:rPr>
        <w:t>Application materials</w:t>
      </w:r>
      <w:r w:rsidR="00926CFB">
        <w:rPr>
          <w:b/>
          <w:bCs/>
          <w:sz w:val="16"/>
          <w:szCs w:val="16"/>
          <w:u w:val="single"/>
        </w:rPr>
        <w:t xml:space="preserve"> must be submitted to:</w:t>
      </w:r>
    </w:p>
    <w:p w14:paraId="52054CC1" w14:textId="7497C6BA" w:rsidR="00926CFB" w:rsidRDefault="00926CFB" w:rsidP="001E0D3E">
      <w:pPr>
        <w:spacing w:after="0" w:line="240" w:lineRule="auto"/>
        <w:jc w:val="both"/>
        <w:rPr>
          <w:sz w:val="16"/>
          <w:szCs w:val="16"/>
        </w:rPr>
      </w:pPr>
      <w:r>
        <w:rPr>
          <w:sz w:val="16"/>
          <w:szCs w:val="16"/>
        </w:rPr>
        <w:t>Lovelock Paiute Tribe</w:t>
      </w:r>
    </w:p>
    <w:p w14:paraId="7DAFD650" w14:textId="7E0BF4D3" w:rsidR="00902DAD" w:rsidRDefault="00902DAD" w:rsidP="001E0D3E">
      <w:pPr>
        <w:spacing w:after="0" w:line="240" w:lineRule="auto"/>
        <w:jc w:val="both"/>
        <w:rPr>
          <w:sz w:val="16"/>
          <w:szCs w:val="16"/>
        </w:rPr>
      </w:pPr>
      <w:r>
        <w:rPr>
          <w:sz w:val="16"/>
          <w:szCs w:val="16"/>
        </w:rPr>
        <w:t>Mailing Address: P.O. Box</w:t>
      </w:r>
      <w:r w:rsidR="007F1752">
        <w:rPr>
          <w:sz w:val="16"/>
          <w:szCs w:val="16"/>
        </w:rPr>
        <w:t xml:space="preserve"> 878</w:t>
      </w:r>
      <w:r>
        <w:rPr>
          <w:sz w:val="16"/>
          <w:szCs w:val="16"/>
        </w:rPr>
        <w:t xml:space="preserve"> </w:t>
      </w:r>
      <w:r w:rsidR="004C1EE4">
        <w:rPr>
          <w:sz w:val="16"/>
          <w:szCs w:val="16"/>
        </w:rPr>
        <w:t>Lovelock, NV, 89419</w:t>
      </w:r>
    </w:p>
    <w:p w14:paraId="381249A5" w14:textId="37E89248" w:rsidR="004C1EE4" w:rsidRDefault="004C1EE4" w:rsidP="001E0D3E">
      <w:pPr>
        <w:spacing w:after="0" w:line="240" w:lineRule="auto"/>
        <w:jc w:val="both"/>
        <w:rPr>
          <w:sz w:val="16"/>
          <w:szCs w:val="16"/>
        </w:rPr>
      </w:pPr>
      <w:r>
        <w:rPr>
          <w:sz w:val="16"/>
          <w:szCs w:val="16"/>
        </w:rPr>
        <w:t>Or hand delivered</w:t>
      </w:r>
      <w:r w:rsidR="00AE6684">
        <w:rPr>
          <w:sz w:val="16"/>
          <w:szCs w:val="16"/>
        </w:rPr>
        <w:t xml:space="preserve">: 201 </w:t>
      </w:r>
      <w:proofErr w:type="spellStart"/>
      <w:r w:rsidR="00AE6684">
        <w:rPr>
          <w:sz w:val="16"/>
          <w:szCs w:val="16"/>
        </w:rPr>
        <w:t>Bowean</w:t>
      </w:r>
      <w:proofErr w:type="spellEnd"/>
      <w:r w:rsidR="00AE6684">
        <w:rPr>
          <w:sz w:val="16"/>
          <w:szCs w:val="16"/>
        </w:rPr>
        <w:t xml:space="preserve"> Street, Lovelock, NV 89419</w:t>
      </w:r>
    </w:p>
    <w:p w14:paraId="427916FE" w14:textId="615620BF" w:rsidR="004818D4" w:rsidRDefault="00C05ACD" w:rsidP="001E0D3E">
      <w:pPr>
        <w:spacing w:after="0" w:line="240" w:lineRule="auto"/>
        <w:jc w:val="both"/>
        <w:rPr>
          <w:sz w:val="16"/>
          <w:szCs w:val="16"/>
        </w:rPr>
      </w:pPr>
      <w:r>
        <w:rPr>
          <w:sz w:val="16"/>
          <w:szCs w:val="16"/>
        </w:rPr>
        <w:t>Applications can be filled out on</w:t>
      </w:r>
      <w:r w:rsidR="00236886">
        <w:rPr>
          <w:sz w:val="16"/>
          <w:szCs w:val="16"/>
        </w:rPr>
        <w:t>-</w:t>
      </w:r>
      <w:r>
        <w:rPr>
          <w:sz w:val="16"/>
          <w:szCs w:val="16"/>
        </w:rPr>
        <w:t xml:space="preserve">line </w:t>
      </w:r>
      <w:r w:rsidR="00236886">
        <w:rPr>
          <w:sz w:val="16"/>
          <w:szCs w:val="16"/>
        </w:rPr>
        <w:t>on</w:t>
      </w:r>
      <w:r>
        <w:rPr>
          <w:sz w:val="16"/>
          <w:szCs w:val="16"/>
        </w:rPr>
        <w:t xml:space="preserve"> our website: </w:t>
      </w:r>
      <w:hyperlink r:id="rId8" w:history="1">
        <w:r w:rsidR="00644CFF" w:rsidRPr="00AE4596">
          <w:rPr>
            <w:rStyle w:val="Hyperlink"/>
            <w:sz w:val="16"/>
            <w:szCs w:val="16"/>
          </w:rPr>
          <w:t>www.pauitetribelovelock.com</w:t>
        </w:r>
      </w:hyperlink>
      <w:r w:rsidR="00644CFF">
        <w:rPr>
          <w:sz w:val="16"/>
          <w:szCs w:val="16"/>
        </w:rPr>
        <w:t xml:space="preserve"> </w:t>
      </w:r>
      <w:r w:rsidR="00236886">
        <w:rPr>
          <w:sz w:val="16"/>
          <w:szCs w:val="16"/>
        </w:rPr>
        <w:t xml:space="preserve">or by </w:t>
      </w:r>
      <w:r w:rsidR="00671C24">
        <w:rPr>
          <w:sz w:val="16"/>
          <w:szCs w:val="16"/>
        </w:rPr>
        <w:t xml:space="preserve">coming to the building to complete the application. </w:t>
      </w:r>
    </w:p>
    <w:p w14:paraId="40331987" w14:textId="55D8446A" w:rsidR="00671C24" w:rsidRDefault="00671C24" w:rsidP="001E0D3E">
      <w:pPr>
        <w:spacing w:after="0" w:line="240" w:lineRule="auto"/>
        <w:jc w:val="both"/>
        <w:rPr>
          <w:sz w:val="16"/>
          <w:szCs w:val="16"/>
        </w:rPr>
      </w:pPr>
      <w:r>
        <w:rPr>
          <w:sz w:val="16"/>
          <w:szCs w:val="16"/>
        </w:rPr>
        <w:t xml:space="preserve">Position is open until filled. </w:t>
      </w:r>
    </w:p>
    <w:p w14:paraId="021D2F5B" w14:textId="5523C5B8" w:rsidR="00C07D52" w:rsidRDefault="00BE3EE7" w:rsidP="00C07D52">
      <w:pPr>
        <w:spacing w:after="0" w:line="240" w:lineRule="auto"/>
        <w:jc w:val="both"/>
        <w:rPr>
          <w:b/>
          <w:bCs/>
          <w:sz w:val="18"/>
          <w:szCs w:val="18"/>
        </w:rPr>
      </w:pPr>
      <w:r>
        <w:rPr>
          <w:b/>
          <w:bCs/>
          <w:sz w:val="18"/>
          <w:szCs w:val="18"/>
        </w:rPr>
        <w:t xml:space="preserve">INTERVIEW </w:t>
      </w:r>
      <w:r w:rsidR="006457E9">
        <w:rPr>
          <w:b/>
          <w:bCs/>
          <w:sz w:val="18"/>
          <w:szCs w:val="18"/>
        </w:rPr>
        <w:t xml:space="preserve">&amp; SELECTION </w:t>
      </w:r>
      <w:r w:rsidR="003255C5">
        <w:rPr>
          <w:b/>
          <w:bCs/>
          <w:sz w:val="18"/>
          <w:szCs w:val="18"/>
        </w:rPr>
        <w:t>PROCESS</w:t>
      </w:r>
      <w:r w:rsidR="00294D9D">
        <w:rPr>
          <w:sz w:val="16"/>
          <w:szCs w:val="16"/>
        </w:rPr>
        <w:t xml:space="preserve"> All</w:t>
      </w:r>
      <w:r w:rsidR="006457E9">
        <w:rPr>
          <w:sz w:val="16"/>
          <w:szCs w:val="16"/>
        </w:rPr>
        <w:t xml:space="preserve"> application materials will be reviewed to determine those who possess the most app</w:t>
      </w:r>
      <w:r w:rsidR="00760532">
        <w:rPr>
          <w:sz w:val="16"/>
          <w:szCs w:val="16"/>
        </w:rPr>
        <w:t>ropriate qualifications. All applicants will be notified of their status as well as those individuals selected for interview. The successful applicant will be determined by the evaluation of education, experience, and interview.</w:t>
      </w:r>
    </w:p>
    <w:p w14:paraId="030383AC" w14:textId="44BAED16" w:rsidR="0067418C" w:rsidRPr="00C07D52" w:rsidRDefault="00B9016D" w:rsidP="00C07D52">
      <w:pPr>
        <w:spacing w:after="0" w:line="240" w:lineRule="auto"/>
        <w:jc w:val="both"/>
        <w:rPr>
          <w:b/>
          <w:bCs/>
          <w:sz w:val="18"/>
          <w:szCs w:val="18"/>
        </w:rPr>
      </w:pPr>
      <w:r w:rsidRPr="00B9016D">
        <w:rPr>
          <w:rFonts w:eastAsiaTheme="minorHAnsi"/>
          <w:b/>
          <w:bCs/>
          <w:sz w:val="18"/>
          <w:szCs w:val="18"/>
          <w:u w:val="single"/>
        </w:rPr>
        <w:t xml:space="preserve">Indian </w:t>
      </w:r>
      <w:r w:rsidR="00294D9D" w:rsidRPr="00B9016D">
        <w:rPr>
          <w:rFonts w:eastAsiaTheme="minorHAnsi"/>
          <w:b/>
          <w:bCs/>
          <w:sz w:val="18"/>
          <w:szCs w:val="18"/>
          <w:u w:val="single"/>
        </w:rPr>
        <w:t>Preference</w:t>
      </w:r>
      <w:r w:rsidR="00294D9D">
        <w:rPr>
          <w:rFonts w:eastAsiaTheme="minorHAnsi"/>
          <w:b/>
          <w:bCs/>
          <w:sz w:val="18"/>
          <w:szCs w:val="18"/>
          <w:u w:val="single"/>
        </w:rPr>
        <w:t>:</w:t>
      </w:r>
      <w:r w:rsidR="00294D9D" w:rsidRPr="00B9016D">
        <w:rPr>
          <w:rFonts w:eastAsiaTheme="minorHAnsi"/>
          <w:sz w:val="16"/>
          <w:szCs w:val="16"/>
        </w:rPr>
        <w:t xml:space="preserve"> To</w:t>
      </w:r>
      <w:r w:rsidRPr="00B9016D">
        <w:rPr>
          <w:rFonts w:eastAsiaTheme="minorHAnsi"/>
          <w:sz w:val="16"/>
          <w:szCs w:val="16"/>
        </w:rPr>
        <w:t xml:space="preserve"> the extent feasible, qualified Indian applicants will be given preference in hiring. This policy is in keeping with the intent of Public Law 93-638, Section 7 (Indian Self-determination act). Verification of entitlement to Indian preference will be required.</w:t>
      </w:r>
    </w:p>
    <w:sectPr w:rsidR="0067418C" w:rsidRPr="00C07D52" w:rsidSect="00A51ED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0521" w14:textId="77777777" w:rsidR="00363C6C" w:rsidRDefault="00363C6C" w:rsidP="00403FE9">
      <w:pPr>
        <w:spacing w:after="0" w:line="240" w:lineRule="auto"/>
      </w:pPr>
      <w:r>
        <w:separator/>
      </w:r>
    </w:p>
  </w:endnote>
  <w:endnote w:type="continuationSeparator" w:id="0">
    <w:p w14:paraId="5A95A83F" w14:textId="77777777" w:rsidR="00363C6C" w:rsidRDefault="00363C6C" w:rsidP="0040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D4C4" w14:textId="77777777" w:rsidR="00C02EFC" w:rsidRDefault="00C0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5804" w14:textId="77777777" w:rsidR="00C02EFC" w:rsidRDefault="00C02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F9A5" w14:textId="77777777" w:rsidR="00C02EFC" w:rsidRDefault="00C0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A493" w14:textId="77777777" w:rsidR="00363C6C" w:rsidRDefault="00363C6C" w:rsidP="00403FE9">
      <w:pPr>
        <w:spacing w:after="0" w:line="240" w:lineRule="auto"/>
      </w:pPr>
      <w:r>
        <w:separator/>
      </w:r>
    </w:p>
  </w:footnote>
  <w:footnote w:type="continuationSeparator" w:id="0">
    <w:p w14:paraId="2576A674" w14:textId="77777777" w:rsidR="00363C6C" w:rsidRDefault="00363C6C" w:rsidP="0040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8D2" w14:textId="77777777" w:rsidR="00C02EFC" w:rsidRDefault="00C0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4FAE" w14:textId="77777777" w:rsidR="00C02EFC" w:rsidRDefault="00C02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F1D" w14:textId="6D8910D0" w:rsidR="00403FE9" w:rsidRDefault="00C337E4" w:rsidP="00740598">
    <w:pPr>
      <w:pStyle w:val="Header"/>
      <w:tabs>
        <w:tab w:val="clear" w:pos="4680"/>
        <w:tab w:val="clear" w:pos="9360"/>
        <w:tab w:val="left" w:pos="3698"/>
      </w:tabs>
    </w:pPr>
    <w:r>
      <w:rPr>
        <w:noProof/>
      </w:rPr>
      <mc:AlternateContent>
        <mc:Choice Requires="wps">
          <w:drawing>
            <wp:anchor distT="45720" distB="45720" distL="114300" distR="114300" simplePos="0" relativeHeight="251659264" behindDoc="0" locked="0" layoutInCell="1" allowOverlap="1" wp14:anchorId="3E56DBD9" wp14:editId="05E97603">
              <wp:simplePos x="0" y="0"/>
              <wp:positionH relativeFrom="column">
                <wp:posOffset>1784350</wp:posOffset>
              </wp:positionH>
              <wp:positionV relativeFrom="paragraph">
                <wp:posOffset>-179705</wp:posOffset>
              </wp:positionV>
              <wp:extent cx="4842510" cy="1174115"/>
              <wp:effectExtent l="0" t="0" r="152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174115"/>
                      </a:xfrm>
                      <a:prstGeom prst="rect">
                        <a:avLst/>
                      </a:prstGeom>
                      <a:no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59EA5AE" w14:textId="77777777" w:rsidR="00C02EFC" w:rsidRDefault="00C02EFC" w:rsidP="00C500FD">
                          <w:pPr>
                            <w:jc w:val="center"/>
                            <w:rPr>
                              <w:rFonts w:ascii="Baguet Script" w:hAnsi="Baguet Script" w:cs="Times New Roman"/>
                              <w:b/>
                              <w:bCs/>
                              <w:sz w:val="56"/>
                              <w:szCs w:val="56"/>
                            </w:rPr>
                          </w:pPr>
                        </w:p>
                        <w:p w14:paraId="0A0BC8C0" w14:textId="4B2BAD28" w:rsidR="00C337E4" w:rsidRDefault="00C337E4" w:rsidP="00C500FD">
                          <w:pPr>
                            <w:jc w:val="center"/>
                            <w:rPr>
                              <w:rFonts w:ascii="Baguet Script" w:hAnsi="Baguet Script" w:cs="Times New Roman"/>
                              <w:b/>
                              <w:bCs/>
                              <w:sz w:val="56"/>
                              <w:szCs w:val="56"/>
                            </w:rPr>
                          </w:pPr>
                          <w:r w:rsidRPr="00C500FD">
                            <w:rPr>
                              <w:rFonts w:ascii="Baguet Script" w:hAnsi="Baguet Script" w:cs="Times New Roman"/>
                              <w:b/>
                              <w:bCs/>
                              <w:sz w:val="56"/>
                              <w:szCs w:val="56"/>
                            </w:rPr>
                            <w:t>Lovelock Paiute Tribe</w:t>
                          </w:r>
                        </w:p>
                        <w:p w14:paraId="0B8D5D01" w14:textId="52704738" w:rsidR="00990360" w:rsidRPr="00990360" w:rsidRDefault="00990360" w:rsidP="00DA7401">
                          <w:pPr>
                            <w:rPr>
                              <w:rFonts w:ascii="Baguet Script" w:hAnsi="Baguet Script" w:cs="Times New Roman"/>
                              <w:b/>
                              <w:bCs/>
                              <w:sz w:val="16"/>
                              <w:szCs w:val="16"/>
                            </w:rPr>
                          </w:pPr>
                        </w:p>
                        <w:p w14:paraId="553A94AF" w14:textId="77777777" w:rsidR="0023540A" w:rsidRDefault="0023540A">
                          <w:pPr>
                            <w:rPr>
                              <w:rFonts w:ascii="Times New Roman" w:hAnsi="Times New Roman" w:cs="Times New Roman"/>
                              <w:b/>
                              <w:bCs/>
                              <w:sz w:val="56"/>
                              <w:szCs w:val="56"/>
                            </w:rPr>
                          </w:pPr>
                        </w:p>
                        <w:p w14:paraId="24F23794" w14:textId="77777777" w:rsidR="00A1550D" w:rsidRPr="00A1550D" w:rsidRDefault="00A1550D" w:rsidP="00A1550D">
                          <w:pPr>
                            <w:spacing w:line="240" w:lineRule="auto"/>
                            <w:rPr>
                              <w:rFonts w:ascii="Times New Roman" w:hAnsi="Times New Roman" w:cs="Times New Roman"/>
                            </w:rPr>
                          </w:pPr>
                        </w:p>
                        <w:p w14:paraId="69DC6427" w14:textId="77777777" w:rsidR="00C93797" w:rsidRPr="00C93797" w:rsidRDefault="00C93797">
                          <w:pP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DBD9" id="_x0000_t202" coordsize="21600,21600" o:spt="202" path="m,l,21600r21600,l21600,xe">
              <v:stroke joinstyle="miter"/>
              <v:path gradientshapeok="t" o:connecttype="rect"/>
            </v:shapetype>
            <v:shape id="Text Box 2" o:spid="_x0000_s1026" type="#_x0000_t202" style="position:absolute;margin-left:140.5pt;margin-top:-14.15pt;width:381.3pt;height:9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" filled="f" strokecolor="white [3212]" strokeweight="1pt">
              <v:textbox>
                <w:txbxContent>
                  <w:p w14:paraId="659EA5AE" w14:textId="77777777" w:rsidR="00C02EFC" w:rsidRDefault="00C02EFC" w:rsidP="00C500FD">
                    <w:pPr>
                      <w:jc w:val="center"/>
                      <w:rPr>
                        <w:rFonts w:ascii="Baguet Script" w:hAnsi="Baguet Script" w:cs="Times New Roman"/>
                        <w:b/>
                        <w:bCs/>
                        <w:sz w:val="56"/>
                        <w:szCs w:val="56"/>
                      </w:rPr>
                    </w:pPr>
                  </w:p>
                  <w:p w14:paraId="0A0BC8C0" w14:textId="4B2BAD28" w:rsidR="00C337E4" w:rsidRDefault="00C337E4" w:rsidP="00C500FD">
                    <w:pPr>
                      <w:jc w:val="center"/>
                      <w:rPr>
                        <w:rFonts w:ascii="Baguet Script" w:hAnsi="Baguet Script" w:cs="Times New Roman"/>
                        <w:b/>
                        <w:bCs/>
                        <w:sz w:val="56"/>
                        <w:szCs w:val="56"/>
                      </w:rPr>
                    </w:pPr>
                    <w:r w:rsidRPr="00C500FD">
                      <w:rPr>
                        <w:rFonts w:ascii="Baguet Script" w:hAnsi="Baguet Script" w:cs="Times New Roman"/>
                        <w:b/>
                        <w:bCs/>
                        <w:sz w:val="56"/>
                        <w:szCs w:val="56"/>
                      </w:rPr>
                      <w:t>Lovelock Paiute Tribe</w:t>
                    </w:r>
                  </w:p>
                  <w:p w14:paraId="0B8D5D01" w14:textId="52704738" w:rsidR="00990360" w:rsidRPr="00990360" w:rsidRDefault="00990360" w:rsidP="00DA7401">
                    <w:pPr>
                      <w:rPr>
                        <w:rFonts w:ascii="Baguet Script" w:hAnsi="Baguet Script" w:cs="Times New Roman"/>
                        <w:b/>
                        <w:bCs/>
                        <w:sz w:val="16"/>
                        <w:szCs w:val="16"/>
                      </w:rPr>
                    </w:pPr>
                  </w:p>
                  <w:p w14:paraId="553A94AF" w14:textId="77777777" w:rsidR="0023540A" w:rsidRDefault="0023540A">
                    <w:pPr>
                      <w:rPr>
                        <w:rFonts w:ascii="Times New Roman" w:hAnsi="Times New Roman" w:cs="Times New Roman"/>
                        <w:b/>
                        <w:bCs/>
                        <w:sz w:val="56"/>
                        <w:szCs w:val="56"/>
                      </w:rPr>
                    </w:pPr>
                  </w:p>
                  <w:p w14:paraId="24F23794" w14:textId="77777777" w:rsidR="00A1550D" w:rsidRPr="00A1550D" w:rsidRDefault="00A1550D" w:rsidP="00A1550D">
                    <w:pPr>
                      <w:spacing w:line="240" w:lineRule="auto"/>
                      <w:rPr>
                        <w:rFonts w:ascii="Times New Roman" w:hAnsi="Times New Roman" w:cs="Times New Roman"/>
                      </w:rPr>
                    </w:pPr>
                  </w:p>
                  <w:p w14:paraId="69DC6427" w14:textId="77777777" w:rsidR="00C93797" w:rsidRPr="00C93797" w:rsidRDefault="00C93797">
                    <w:pPr>
                      <w:rPr>
                        <w:rFonts w:ascii="Times New Roman" w:hAnsi="Times New Roman" w:cs="Times New Roman"/>
                        <w:b/>
                        <w:bCs/>
                      </w:rPr>
                    </w:pPr>
                  </w:p>
                </w:txbxContent>
              </v:textbox>
              <w10:wrap type="square"/>
            </v:shape>
          </w:pict>
        </mc:Fallback>
      </mc:AlternateContent>
    </w:r>
    <w:r w:rsidR="00403FE9">
      <w:rPr>
        <w:noProof/>
      </w:rPr>
      <w:drawing>
        <wp:inline distT="0" distB="0" distL="0" distR="0" wp14:anchorId="59E3191C" wp14:editId="3DE2DEDE">
          <wp:extent cx="1384136" cy="1359196"/>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136" cy="1359196"/>
                  </a:xfrm>
                  <a:prstGeom prst="rect">
                    <a:avLst/>
                  </a:prstGeom>
                </pic:spPr>
              </pic:pic>
            </a:graphicData>
          </a:graphic>
        </wp:inline>
      </w:drawing>
    </w:r>
  </w:p>
  <w:p w14:paraId="50AB609E" w14:textId="77777777" w:rsidR="00403FE9" w:rsidRDefault="0040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AF5"/>
    <w:multiLevelType w:val="hybridMultilevel"/>
    <w:tmpl w:val="C5C8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A6B35"/>
    <w:multiLevelType w:val="hybridMultilevel"/>
    <w:tmpl w:val="B942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6722F"/>
    <w:multiLevelType w:val="hybridMultilevel"/>
    <w:tmpl w:val="AA6687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7D0CB9"/>
    <w:multiLevelType w:val="hybridMultilevel"/>
    <w:tmpl w:val="7B5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047AB"/>
    <w:multiLevelType w:val="hybridMultilevel"/>
    <w:tmpl w:val="0B10D19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0F418F"/>
    <w:multiLevelType w:val="hybridMultilevel"/>
    <w:tmpl w:val="BC3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957D9"/>
    <w:multiLevelType w:val="hybridMultilevel"/>
    <w:tmpl w:val="C85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31BC7"/>
    <w:multiLevelType w:val="hybridMultilevel"/>
    <w:tmpl w:val="95E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F2753"/>
    <w:multiLevelType w:val="hybridMultilevel"/>
    <w:tmpl w:val="6DF837FA"/>
    <w:lvl w:ilvl="0" w:tplc="BFC229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572179">
    <w:abstractNumId w:val="7"/>
  </w:num>
  <w:num w:numId="2" w16cid:durableId="1387028902">
    <w:abstractNumId w:val="5"/>
  </w:num>
  <w:num w:numId="3" w16cid:durableId="391972939">
    <w:abstractNumId w:val="3"/>
  </w:num>
  <w:num w:numId="4" w16cid:durableId="194004333">
    <w:abstractNumId w:val="0"/>
  </w:num>
  <w:num w:numId="5" w16cid:durableId="1268580780">
    <w:abstractNumId w:val="6"/>
  </w:num>
  <w:num w:numId="6" w16cid:durableId="696735050">
    <w:abstractNumId w:val="8"/>
  </w:num>
  <w:num w:numId="7" w16cid:durableId="1779910467">
    <w:abstractNumId w:val="1"/>
  </w:num>
  <w:num w:numId="8" w16cid:durableId="1107433725">
    <w:abstractNumId w:val="2"/>
  </w:num>
  <w:num w:numId="9" w16cid:durableId="903370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E9"/>
    <w:rsid w:val="0000770B"/>
    <w:rsid w:val="00017041"/>
    <w:rsid w:val="0009002E"/>
    <w:rsid w:val="000A2927"/>
    <w:rsid w:val="000B4CDB"/>
    <w:rsid w:val="000D15C1"/>
    <w:rsid w:val="000E6870"/>
    <w:rsid w:val="000F4D3A"/>
    <w:rsid w:val="000F5027"/>
    <w:rsid w:val="00116AE2"/>
    <w:rsid w:val="001A6AAA"/>
    <w:rsid w:val="001C299C"/>
    <w:rsid w:val="001E0D3E"/>
    <w:rsid w:val="00235388"/>
    <w:rsid w:val="0023540A"/>
    <w:rsid w:val="00236886"/>
    <w:rsid w:val="00290A8C"/>
    <w:rsid w:val="00294D9D"/>
    <w:rsid w:val="00296AC7"/>
    <w:rsid w:val="002A0877"/>
    <w:rsid w:val="002A387C"/>
    <w:rsid w:val="002C309F"/>
    <w:rsid w:val="00324196"/>
    <w:rsid w:val="003255C5"/>
    <w:rsid w:val="00330698"/>
    <w:rsid w:val="00330CE5"/>
    <w:rsid w:val="00345674"/>
    <w:rsid w:val="00352B45"/>
    <w:rsid w:val="00360EA9"/>
    <w:rsid w:val="00363C6C"/>
    <w:rsid w:val="003763F1"/>
    <w:rsid w:val="00383344"/>
    <w:rsid w:val="003C30AA"/>
    <w:rsid w:val="003D2B86"/>
    <w:rsid w:val="00403FE9"/>
    <w:rsid w:val="00410D29"/>
    <w:rsid w:val="004326BE"/>
    <w:rsid w:val="004818D4"/>
    <w:rsid w:val="004A4D31"/>
    <w:rsid w:val="004C1EE4"/>
    <w:rsid w:val="004C51FE"/>
    <w:rsid w:val="0052333F"/>
    <w:rsid w:val="00535637"/>
    <w:rsid w:val="005A57FA"/>
    <w:rsid w:val="005E2CA9"/>
    <w:rsid w:val="005F04B8"/>
    <w:rsid w:val="0060292C"/>
    <w:rsid w:val="0060748B"/>
    <w:rsid w:val="00616D99"/>
    <w:rsid w:val="00622BBA"/>
    <w:rsid w:val="00633FEA"/>
    <w:rsid w:val="00644CFF"/>
    <w:rsid w:val="006457E9"/>
    <w:rsid w:val="00671C24"/>
    <w:rsid w:val="0067418C"/>
    <w:rsid w:val="00685ED1"/>
    <w:rsid w:val="006B294E"/>
    <w:rsid w:val="006F1631"/>
    <w:rsid w:val="00712C3B"/>
    <w:rsid w:val="00740598"/>
    <w:rsid w:val="00760532"/>
    <w:rsid w:val="00791703"/>
    <w:rsid w:val="007A78FA"/>
    <w:rsid w:val="007B2945"/>
    <w:rsid w:val="007F1752"/>
    <w:rsid w:val="008144EC"/>
    <w:rsid w:val="0082339D"/>
    <w:rsid w:val="00855B8F"/>
    <w:rsid w:val="00875420"/>
    <w:rsid w:val="008B0696"/>
    <w:rsid w:val="008C2D67"/>
    <w:rsid w:val="008D38F8"/>
    <w:rsid w:val="00902DAD"/>
    <w:rsid w:val="0092531D"/>
    <w:rsid w:val="00926CFB"/>
    <w:rsid w:val="00956172"/>
    <w:rsid w:val="009758E3"/>
    <w:rsid w:val="00990360"/>
    <w:rsid w:val="009978B5"/>
    <w:rsid w:val="009B7090"/>
    <w:rsid w:val="009D0EAE"/>
    <w:rsid w:val="009D128B"/>
    <w:rsid w:val="009D283C"/>
    <w:rsid w:val="009E579E"/>
    <w:rsid w:val="00A1550D"/>
    <w:rsid w:val="00A51EDC"/>
    <w:rsid w:val="00A642F2"/>
    <w:rsid w:val="00A65504"/>
    <w:rsid w:val="00A65C95"/>
    <w:rsid w:val="00A74F6E"/>
    <w:rsid w:val="00AE6684"/>
    <w:rsid w:val="00AF2DD3"/>
    <w:rsid w:val="00B22388"/>
    <w:rsid w:val="00B520C1"/>
    <w:rsid w:val="00B5285A"/>
    <w:rsid w:val="00B75F2A"/>
    <w:rsid w:val="00B82D7C"/>
    <w:rsid w:val="00B9016D"/>
    <w:rsid w:val="00B94000"/>
    <w:rsid w:val="00BD2626"/>
    <w:rsid w:val="00BE3EE7"/>
    <w:rsid w:val="00BF3B13"/>
    <w:rsid w:val="00C02EFC"/>
    <w:rsid w:val="00C05ACD"/>
    <w:rsid w:val="00C07D52"/>
    <w:rsid w:val="00C337E4"/>
    <w:rsid w:val="00C445E8"/>
    <w:rsid w:val="00C500FD"/>
    <w:rsid w:val="00C51739"/>
    <w:rsid w:val="00C93797"/>
    <w:rsid w:val="00C94901"/>
    <w:rsid w:val="00CA75CF"/>
    <w:rsid w:val="00CC5A1F"/>
    <w:rsid w:val="00D22AD2"/>
    <w:rsid w:val="00D51813"/>
    <w:rsid w:val="00D52B76"/>
    <w:rsid w:val="00D67AAE"/>
    <w:rsid w:val="00D94430"/>
    <w:rsid w:val="00DA3758"/>
    <w:rsid w:val="00DA71CF"/>
    <w:rsid w:val="00DA7401"/>
    <w:rsid w:val="00DB4FF2"/>
    <w:rsid w:val="00DB6C83"/>
    <w:rsid w:val="00DC0A3A"/>
    <w:rsid w:val="00DC6FBF"/>
    <w:rsid w:val="00DD5360"/>
    <w:rsid w:val="00DF0E65"/>
    <w:rsid w:val="00E4597A"/>
    <w:rsid w:val="00E923DE"/>
    <w:rsid w:val="00EA33D9"/>
    <w:rsid w:val="00EB12CA"/>
    <w:rsid w:val="00EC7220"/>
    <w:rsid w:val="00F35F01"/>
    <w:rsid w:val="00F376FB"/>
    <w:rsid w:val="00F5736C"/>
    <w:rsid w:val="00F71081"/>
    <w:rsid w:val="00FB1054"/>
    <w:rsid w:val="00FF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A3DD"/>
  <w15:chartTrackingRefBased/>
  <w15:docId w15:val="{303B5A33-318F-4093-B0F9-D7897CEE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E9"/>
  </w:style>
  <w:style w:type="paragraph" w:styleId="Heading1">
    <w:name w:val="heading 1"/>
    <w:basedOn w:val="Normal"/>
    <w:next w:val="Normal"/>
    <w:link w:val="Heading1Char"/>
    <w:uiPriority w:val="9"/>
    <w:qFormat/>
    <w:rsid w:val="00403F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03FE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03FE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03FE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03FE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3FE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03F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FE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03F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FE9"/>
  </w:style>
  <w:style w:type="paragraph" w:styleId="Footer">
    <w:name w:val="footer"/>
    <w:basedOn w:val="Normal"/>
    <w:link w:val="FooterChar"/>
    <w:uiPriority w:val="99"/>
    <w:unhideWhenUsed/>
    <w:rsid w:val="0040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FE9"/>
  </w:style>
  <w:style w:type="character" w:customStyle="1" w:styleId="Heading1Char">
    <w:name w:val="Heading 1 Char"/>
    <w:basedOn w:val="DefaultParagraphFont"/>
    <w:link w:val="Heading1"/>
    <w:uiPriority w:val="9"/>
    <w:rsid w:val="00403F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03FE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03FE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403FE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403FE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03FE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03F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3FE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03F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3FE9"/>
    <w:pPr>
      <w:spacing w:line="240" w:lineRule="auto"/>
    </w:pPr>
    <w:rPr>
      <w:b/>
      <w:bCs/>
      <w:color w:val="4472C4" w:themeColor="accent1"/>
      <w:sz w:val="18"/>
      <w:szCs w:val="18"/>
    </w:rPr>
  </w:style>
  <w:style w:type="paragraph" w:styleId="Title">
    <w:name w:val="Title"/>
    <w:basedOn w:val="Normal"/>
    <w:next w:val="Normal"/>
    <w:link w:val="TitleChar"/>
    <w:uiPriority w:val="10"/>
    <w:qFormat/>
    <w:rsid w:val="00403FE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03FE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03FE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03FE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03FE9"/>
    <w:rPr>
      <w:b/>
      <w:bCs/>
    </w:rPr>
  </w:style>
  <w:style w:type="character" w:styleId="Emphasis">
    <w:name w:val="Emphasis"/>
    <w:basedOn w:val="DefaultParagraphFont"/>
    <w:uiPriority w:val="20"/>
    <w:qFormat/>
    <w:rsid w:val="00403FE9"/>
    <w:rPr>
      <w:i/>
      <w:iCs/>
    </w:rPr>
  </w:style>
  <w:style w:type="paragraph" w:styleId="NoSpacing">
    <w:name w:val="No Spacing"/>
    <w:uiPriority w:val="1"/>
    <w:qFormat/>
    <w:rsid w:val="00403FE9"/>
    <w:pPr>
      <w:spacing w:after="0" w:line="240" w:lineRule="auto"/>
    </w:pPr>
  </w:style>
  <w:style w:type="paragraph" w:styleId="Quote">
    <w:name w:val="Quote"/>
    <w:basedOn w:val="Normal"/>
    <w:next w:val="Normal"/>
    <w:link w:val="QuoteChar"/>
    <w:uiPriority w:val="29"/>
    <w:qFormat/>
    <w:rsid w:val="00403FE9"/>
    <w:rPr>
      <w:i/>
      <w:iCs/>
      <w:color w:val="000000" w:themeColor="text1"/>
    </w:rPr>
  </w:style>
  <w:style w:type="character" w:customStyle="1" w:styleId="QuoteChar">
    <w:name w:val="Quote Char"/>
    <w:basedOn w:val="DefaultParagraphFont"/>
    <w:link w:val="Quote"/>
    <w:uiPriority w:val="29"/>
    <w:rsid w:val="00403FE9"/>
    <w:rPr>
      <w:i/>
      <w:iCs/>
      <w:color w:val="000000" w:themeColor="text1"/>
    </w:rPr>
  </w:style>
  <w:style w:type="paragraph" w:styleId="IntenseQuote">
    <w:name w:val="Intense Quote"/>
    <w:basedOn w:val="Normal"/>
    <w:next w:val="Normal"/>
    <w:link w:val="IntenseQuoteChar"/>
    <w:uiPriority w:val="30"/>
    <w:qFormat/>
    <w:rsid w:val="00403FE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03FE9"/>
    <w:rPr>
      <w:b/>
      <w:bCs/>
      <w:i/>
      <w:iCs/>
      <w:color w:val="4472C4" w:themeColor="accent1"/>
    </w:rPr>
  </w:style>
  <w:style w:type="character" w:styleId="SubtleEmphasis">
    <w:name w:val="Subtle Emphasis"/>
    <w:basedOn w:val="DefaultParagraphFont"/>
    <w:uiPriority w:val="19"/>
    <w:qFormat/>
    <w:rsid w:val="00403FE9"/>
    <w:rPr>
      <w:i/>
      <w:iCs/>
      <w:color w:val="808080" w:themeColor="text1" w:themeTint="7F"/>
    </w:rPr>
  </w:style>
  <w:style w:type="character" w:styleId="IntenseEmphasis">
    <w:name w:val="Intense Emphasis"/>
    <w:basedOn w:val="DefaultParagraphFont"/>
    <w:uiPriority w:val="21"/>
    <w:qFormat/>
    <w:rsid w:val="00403FE9"/>
    <w:rPr>
      <w:b/>
      <w:bCs/>
      <w:i/>
      <w:iCs/>
      <w:color w:val="4472C4" w:themeColor="accent1"/>
    </w:rPr>
  </w:style>
  <w:style w:type="character" w:styleId="SubtleReference">
    <w:name w:val="Subtle Reference"/>
    <w:basedOn w:val="DefaultParagraphFont"/>
    <w:uiPriority w:val="31"/>
    <w:qFormat/>
    <w:rsid w:val="00403FE9"/>
    <w:rPr>
      <w:smallCaps/>
      <w:color w:val="ED7D31" w:themeColor="accent2"/>
      <w:u w:val="single"/>
    </w:rPr>
  </w:style>
  <w:style w:type="character" w:styleId="IntenseReference">
    <w:name w:val="Intense Reference"/>
    <w:basedOn w:val="DefaultParagraphFont"/>
    <w:uiPriority w:val="32"/>
    <w:qFormat/>
    <w:rsid w:val="00403FE9"/>
    <w:rPr>
      <w:b/>
      <w:bCs/>
      <w:smallCaps/>
      <w:color w:val="ED7D31" w:themeColor="accent2"/>
      <w:spacing w:val="5"/>
      <w:u w:val="single"/>
    </w:rPr>
  </w:style>
  <w:style w:type="character" w:styleId="BookTitle">
    <w:name w:val="Book Title"/>
    <w:basedOn w:val="DefaultParagraphFont"/>
    <w:uiPriority w:val="33"/>
    <w:qFormat/>
    <w:rsid w:val="00403FE9"/>
    <w:rPr>
      <w:b/>
      <w:bCs/>
      <w:smallCaps/>
      <w:spacing w:val="5"/>
    </w:rPr>
  </w:style>
  <w:style w:type="paragraph" w:styleId="TOCHeading">
    <w:name w:val="TOC Heading"/>
    <w:basedOn w:val="Heading1"/>
    <w:next w:val="Normal"/>
    <w:uiPriority w:val="39"/>
    <w:semiHidden/>
    <w:unhideWhenUsed/>
    <w:qFormat/>
    <w:rsid w:val="00403FE9"/>
    <w:pPr>
      <w:outlineLvl w:val="9"/>
    </w:pPr>
  </w:style>
  <w:style w:type="paragraph" w:styleId="ListParagraph">
    <w:name w:val="List Paragraph"/>
    <w:basedOn w:val="Normal"/>
    <w:uiPriority w:val="34"/>
    <w:qFormat/>
    <w:rsid w:val="00403FE9"/>
    <w:pPr>
      <w:ind w:left="720"/>
      <w:contextualSpacing/>
    </w:pPr>
  </w:style>
  <w:style w:type="character" w:styleId="Hyperlink">
    <w:name w:val="Hyperlink"/>
    <w:basedOn w:val="DefaultParagraphFont"/>
    <w:uiPriority w:val="99"/>
    <w:unhideWhenUsed/>
    <w:rsid w:val="00644CFF"/>
    <w:rPr>
      <w:color w:val="0563C1" w:themeColor="hyperlink"/>
      <w:u w:val="single"/>
    </w:rPr>
  </w:style>
  <w:style w:type="character" w:styleId="UnresolvedMention">
    <w:name w:val="Unresolved Mention"/>
    <w:basedOn w:val="DefaultParagraphFont"/>
    <w:uiPriority w:val="99"/>
    <w:semiHidden/>
    <w:unhideWhenUsed/>
    <w:rsid w:val="0064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itetribeloveloc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49AA-DFB9-430B-838E-FCE301A6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Meyers</dc:creator>
  <cp:keywords/>
  <dc:description/>
  <cp:lastModifiedBy>Karlee Meyers</cp:lastModifiedBy>
  <cp:revision>34</cp:revision>
  <cp:lastPrinted>2022-11-15T21:34:00Z</cp:lastPrinted>
  <dcterms:created xsi:type="dcterms:W3CDTF">2022-11-15T20:23:00Z</dcterms:created>
  <dcterms:modified xsi:type="dcterms:W3CDTF">2022-11-15T21:34:00Z</dcterms:modified>
</cp:coreProperties>
</file>